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7F8" w:rsidRPr="005B6CF3" w:rsidRDefault="008357F8">
      <w:pPr>
        <w:ind w:left="0" w:hanging="2"/>
        <w:jc w:val="center"/>
        <w:rPr>
          <w:rFonts w:ascii="Calibri" w:eastAsia="Calibri" w:hAnsi="Calibri" w:cs="Calibri"/>
          <w:lang w:val="en-GB"/>
        </w:rPr>
      </w:pPr>
    </w:p>
    <w:p w:rsidR="00835AFB" w:rsidRPr="005B6CF3" w:rsidRDefault="00835AFB">
      <w:pPr>
        <w:ind w:left="0" w:hanging="2"/>
        <w:jc w:val="center"/>
        <w:rPr>
          <w:rFonts w:ascii="Calibri" w:eastAsia="Calibri" w:hAnsi="Calibri" w:cs="Calibri"/>
          <w:lang w:val="en-GB"/>
        </w:rPr>
      </w:pPr>
    </w:p>
    <w:p w:rsidR="00835AFB" w:rsidRDefault="00835AFB">
      <w:pPr>
        <w:ind w:left="0" w:hanging="2"/>
        <w:jc w:val="center"/>
        <w:rPr>
          <w:rFonts w:eastAsia="Calibri"/>
          <w:lang w:val="en-GB"/>
        </w:rPr>
      </w:pPr>
    </w:p>
    <w:p w:rsidR="00863C2B" w:rsidRPr="005B6CF3" w:rsidRDefault="00863C2B">
      <w:pPr>
        <w:ind w:left="0" w:hanging="2"/>
        <w:jc w:val="center"/>
        <w:rPr>
          <w:rFonts w:eastAsia="Calibri"/>
          <w:lang w:val="en-GB"/>
        </w:rPr>
      </w:pPr>
      <w:bookmarkStart w:id="0" w:name="_GoBack"/>
      <w:bookmarkEnd w:id="0"/>
    </w:p>
    <w:p w:rsidR="00C11943" w:rsidRPr="005B6CF3" w:rsidRDefault="009E0635" w:rsidP="00C11943">
      <w:pPr>
        <w:ind w:left="1" w:hanging="3"/>
        <w:jc w:val="center"/>
        <w:rPr>
          <w:b/>
          <w:sz w:val="28"/>
          <w:szCs w:val="28"/>
          <w:lang w:val="en-GB"/>
        </w:rPr>
      </w:pPr>
      <w:r w:rsidRPr="005B6CF3">
        <w:rPr>
          <w:b/>
          <w:sz w:val="28"/>
          <w:szCs w:val="28"/>
          <w:lang w:val="en-GB"/>
        </w:rPr>
        <w:t>INTERNAL REPORTING TEMPLATE</w:t>
      </w:r>
    </w:p>
    <w:p w:rsidR="00835AFB" w:rsidRPr="005B6CF3" w:rsidRDefault="00835AFB" w:rsidP="00C11943">
      <w:pPr>
        <w:ind w:left="1" w:hanging="3"/>
        <w:jc w:val="center"/>
        <w:rPr>
          <w:b/>
          <w:sz w:val="28"/>
          <w:szCs w:val="28"/>
          <w:lang w:val="en-GB"/>
        </w:rPr>
      </w:pPr>
    </w:p>
    <w:p w:rsidR="00641A50" w:rsidRPr="005B6CF3" w:rsidRDefault="00641A50" w:rsidP="00C11943">
      <w:pPr>
        <w:ind w:left="1" w:hanging="3"/>
        <w:jc w:val="center"/>
        <w:rPr>
          <w:b/>
          <w:sz w:val="28"/>
          <w:szCs w:val="28"/>
          <w:lang w:val="en-GB"/>
        </w:rPr>
      </w:pPr>
    </w:p>
    <w:p w:rsidR="00641A50" w:rsidRPr="005B6CF3" w:rsidRDefault="00641A50" w:rsidP="00C11943">
      <w:pPr>
        <w:ind w:left="1" w:hanging="3"/>
        <w:jc w:val="center"/>
        <w:rPr>
          <w:b/>
          <w:sz w:val="28"/>
          <w:szCs w:val="28"/>
          <w:lang w:val="en-GB"/>
        </w:rPr>
      </w:pPr>
    </w:p>
    <w:p w:rsidR="00641A50" w:rsidRPr="005B6CF3" w:rsidRDefault="00641A50" w:rsidP="00C11943">
      <w:pPr>
        <w:ind w:left="1" w:hanging="3"/>
        <w:jc w:val="center"/>
        <w:rPr>
          <w:b/>
          <w:sz w:val="28"/>
          <w:szCs w:val="28"/>
          <w:lang w:val="en-GB"/>
        </w:rPr>
      </w:pPr>
    </w:p>
    <w:p w:rsidR="00641A50" w:rsidRPr="005B6CF3" w:rsidRDefault="00641A50" w:rsidP="00C11943">
      <w:pPr>
        <w:ind w:left="1" w:hanging="3"/>
        <w:jc w:val="center"/>
        <w:rPr>
          <w:b/>
          <w:sz w:val="28"/>
          <w:szCs w:val="28"/>
          <w:lang w:val="en-GB"/>
        </w:rPr>
      </w:pPr>
    </w:p>
    <w:p w:rsidR="00641A50" w:rsidRPr="005B6CF3" w:rsidRDefault="00641A50" w:rsidP="00C11943">
      <w:pPr>
        <w:ind w:left="1" w:hanging="3"/>
        <w:jc w:val="center"/>
        <w:rPr>
          <w:b/>
          <w:sz w:val="28"/>
          <w:szCs w:val="28"/>
          <w:lang w:val="en-GB"/>
        </w:rPr>
      </w:pPr>
    </w:p>
    <w:p w:rsidR="00641A50" w:rsidRPr="005B6CF3" w:rsidRDefault="00641A50" w:rsidP="00C11943">
      <w:pPr>
        <w:ind w:left="1" w:hanging="3"/>
        <w:jc w:val="center"/>
        <w:rPr>
          <w:b/>
          <w:sz w:val="28"/>
          <w:szCs w:val="28"/>
          <w:lang w:val="en-GB"/>
        </w:rPr>
      </w:pPr>
    </w:p>
    <w:p w:rsidR="00641A50" w:rsidRPr="005B6CF3" w:rsidRDefault="00641A50" w:rsidP="00C11943">
      <w:pPr>
        <w:ind w:left="1" w:hanging="3"/>
        <w:jc w:val="center"/>
        <w:rPr>
          <w:b/>
          <w:sz w:val="28"/>
          <w:szCs w:val="28"/>
          <w:lang w:val="en-GB"/>
        </w:rPr>
      </w:pPr>
    </w:p>
    <w:p w:rsidR="00835AFB" w:rsidRPr="005B6CF3" w:rsidRDefault="00835AFB" w:rsidP="00C11943">
      <w:pPr>
        <w:ind w:left="1" w:hanging="3"/>
        <w:jc w:val="center"/>
        <w:rPr>
          <w:b/>
          <w:sz w:val="28"/>
          <w:szCs w:val="28"/>
          <w:lang w:val="en-GB"/>
        </w:rPr>
      </w:pPr>
    </w:p>
    <w:p w:rsidR="008357F8" w:rsidRPr="005B6CF3" w:rsidRDefault="008357F8">
      <w:pPr>
        <w:ind w:left="0" w:hanging="2"/>
        <w:rPr>
          <w:rFonts w:ascii="Times New Roman" w:eastAsia="Times New Roman" w:hAnsi="Times New Roman" w:cs="Times New Roman"/>
          <w:lang w:val="en-GB"/>
        </w:rPr>
      </w:pPr>
    </w:p>
    <w:p w:rsidR="008357F8" w:rsidRPr="005B6CF3" w:rsidRDefault="002446B3" w:rsidP="002E35D0">
      <w:pPr>
        <w:ind w:leftChars="0" w:left="0" w:firstLineChars="0" w:firstLine="0"/>
        <w:rPr>
          <w:rFonts w:eastAsia="Times New Roman"/>
          <w:sz w:val="20"/>
          <w:szCs w:val="20"/>
          <w:lang w:val="en-GB"/>
        </w:rPr>
      </w:pPr>
      <w:r w:rsidRPr="005B6CF3">
        <w:rPr>
          <w:rFonts w:eastAsia="Times New Roman"/>
          <w:sz w:val="20"/>
          <w:szCs w:val="20"/>
          <w:lang w:val="en-GB"/>
        </w:rPr>
        <w:t>Contacts</w:t>
      </w:r>
      <w:r w:rsidR="006C2839" w:rsidRPr="005B6CF3">
        <w:rPr>
          <w:rFonts w:eastAsia="Times New Roman"/>
          <w:sz w:val="20"/>
          <w:szCs w:val="20"/>
          <w:lang w:val="en-GB"/>
        </w:rPr>
        <w:t>:</w:t>
      </w:r>
      <w:r w:rsidRPr="005B6CF3">
        <w:rPr>
          <w:rFonts w:eastAsia="Times New Roman"/>
          <w:sz w:val="20"/>
          <w:szCs w:val="20"/>
          <w:lang w:val="en-GB"/>
        </w:rPr>
        <w:t xml:space="preserve"> _________________________________________</w:t>
      </w:r>
    </w:p>
    <w:p w:rsidR="002446B3" w:rsidRPr="005B6CF3" w:rsidRDefault="002446B3">
      <w:pPr>
        <w:ind w:left="0" w:hanging="2"/>
        <w:rPr>
          <w:rFonts w:eastAsia="Times New Roman"/>
          <w:sz w:val="20"/>
          <w:szCs w:val="20"/>
          <w:lang w:val="en-GB"/>
        </w:rPr>
      </w:pPr>
      <w:r w:rsidRPr="005B6CF3">
        <w:rPr>
          <w:rFonts w:eastAsia="Times New Roman"/>
          <w:sz w:val="20"/>
          <w:szCs w:val="20"/>
          <w:lang w:val="en-GB"/>
        </w:rPr>
        <w:t xml:space="preserve">               _________________________________________</w:t>
      </w:r>
    </w:p>
    <w:p w:rsidR="008357F8" w:rsidRPr="005B6CF3" w:rsidRDefault="00B9646E">
      <w:pPr>
        <w:tabs>
          <w:tab w:val="left" w:pos="4105"/>
        </w:tabs>
        <w:ind w:left="0" w:hanging="2"/>
        <w:rPr>
          <w:rFonts w:ascii="Times New Roman" w:eastAsia="Times New Roman" w:hAnsi="Times New Roman" w:cs="Times New Roman"/>
          <w:lang w:val="en-GB"/>
        </w:rPr>
      </w:pPr>
      <w:r w:rsidRPr="005B6CF3">
        <w:rPr>
          <w:rFonts w:ascii="Times New Roman" w:eastAsia="Times New Roman" w:hAnsi="Times New Roman" w:cs="Times New Roman"/>
          <w:lang w:val="en-GB"/>
        </w:rPr>
        <w:tab/>
      </w:r>
      <w:r w:rsidR="002446B3" w:rsidRPr="005B6CF3">
        <w:rPr>
          <w:rFonts w:ascii="Times New Roman" w:eastAsia="Times New Roman" w:hAnsi="Times New Roman" w:cs="Times New Roman"/>
          <w:lang w:val="en-GB"/>
        </w:rPr>
        <w:t xml:space="preserve">               </w:t>
      </w:r>
      <w:r w:rsidR="002446B3" w:rsidRPr="005B6CF3">
        <w:rPr>
          <w:rFonts w:ascii="Calibri" w:eastAsia="Calibri" w:hAnsi="Calibri" w:cs="Calibri"/>
          <w:lang w:val="en-GB"/>
        </w:rPr>
        <w:t>(Persons in charge of the activity, e-mail)</w:t>
      </w:r>
    </w:p>
    <w:p w:rsidR="008357F8" w:rsidRPr="005B6CF3" w:rsidRDefault="008357F8">
      <w:pPr>
        <w:ind w:left="0" w:hanging="2"/>
        <w:rPr>
          <w:rFonts w:ascii="Times New Roman" w:eastAsia="Times New Roman" w:hAnsi="Times New Roman" w:cs="Times New Roman"/>
          <w:lang w:val="en-GB"/>
        </w:rPr>
      </w:pPr>
    </w:p>
    <w:p w:rsidR="008357F8" w:rsidRPr="005B6CF3" w:rsidRDefault="00B9646E">
      <w:pPr>
        <w:ind w:left="0" w:hanging="2"/>
        <w:rPr>
          <w:rFonts w:ascii="Times New Roman" w:eastAsia="Times New Roman" w:hAnsi="Times New Roman" w:cs="Times New Roman"/>
          <w:lang w:val="en-GB"/>
        </w:rPr>
      </w:pPr>
      <w:r w:rsidRPr="005B6CF3">
        <w:rPr>
          <w:lang w:val="en-GB"/>
        </w:rPr>
        <w:br w:type="page"/>
      </w:r>
    </w:p>
    <w:tbl>
      <w:tblPr>
        <w:tblStyle w:val="a0"/>
        <w:tblW w:w="935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95"/>
        <w:gridCol w:w="6961"/>
      </w:tblGrid>
      <w:tr w:rsidR="009E0635" w:rsidRPr="005B6CF3">
        <w:trPr>
          <w:trHeight w:val="340"/>
          <w:jc w:val="center"/>
        </w:trPr>
        <w:tc>
          <w:tcPr>
            <w:tcW w:w="2395" w:type="dxa"/>
            <w:shd w:val="clear" w:color="auto" w:fill="D9D9D9"/>
            <w:vAlign w:val="center"/>
          </w:tcPr>
          <w:p w:rsidR="008357F8" w:rsidRPr="005B6CF3" w:rsidRDefault="00B9646E">
            <w:pPr>
              <w:ind w:left="0" w:hanging="2"/>
              <w:rPr>
                <w:sz w:val="20"/>
                <w:szCs w:val="20"/>
                <w:lang w:val="en-GB"/>
              </w:rPr>
            </w:pPr>
            <w:r w:rsidRPr="005B6CF3">
              <w:rPr>
                <w:sz w:val="20"/>
                <w:szCs w:val="20"/>
                <w:lang w:val="en-GB"/>
              </w:rPr>
              <w:lastRenderedPageBreak/>
              <w:t>Project acronym:</w:t>
            </w:r>
          </w:p>
        </w:tc>
        <w:tc>
          <w:tcPr>
            <w:tcW w:w="6961" w:type="dxa"/>
            <w:vAlign w:val="center"/>
          </w:tcPr>
          <w:p w:rsidR="008357F8" w:rsidRPr="005B6CF3" w:rsidRDefault="009B29F1">
            <w:pPr>
              <w:ind w:left="0" w:hanging="2"/>
              <w:rPr>
                <w:sz w:val="20"/>
                <w:szCs w:val="20"/>
                <w:lang w:val="en-GB"/>
              </w:rPr>
            </w:pPr>
            <w:r w:rsidRPr="005B6CF3">
              <w:rPr>
                <w:sz w:val="20"/>
                <w:szCs w:val="20"/>
                <w:lang w:val="en-GB"/>
              </w:rPr>
              <w:t>BIOSINT</w:t>
            </w:r>
          </w:p>
        </w:tc>
      </w:tr>
      <w:tr w:rsidR="009E0635" w:rsidRPr="005B6CF3">
        <w:trPr>
          <w:trHeight w:val="481"/>
          <w:jc w:val="center"/>
        </w:trPr>
        <w:tc>
          <w:tcPr>
            <w:tcW w:w="2395" w:type="dxa"/>
            <w:shd w:val="clear" w:color="auto" w:fill="D9D9D9"/>
            <w:vAlign w:val="center"/>
          </w:tcPr>
          <w:p w:rsidR="008357F8" w:rsidRPr="005B6CF3" w:rsidRDefault="00B9646E">
            <w:pPr>
              <w:ind w:left="0" w:hanging="2"/>
              <w:rPr>
                <w:sz w:val="20"/>
                <w:szCs w:val="20"/>
                <w:lang w:val="en-GB"/>
              </w:rPr>
            </w:pPr>
            <w:r w:rsidRPr="005B6CF3">
              <w:rPr>
                <w:sz w:val="20"/>
                <w:szCs w:val="20"/>
                <w:lang w:val="en-GB"/>
              </w:rPr>
              <w:t>Project full title:</w:t>
            </w:r>
          </w:p>
        </w:tc>
        <w:tc>
          <w:tcPr>
            <w:tcW w:w="6961" w:type="dxa"/>
            <w:vAlign w:val="center"/>
          </w:tcPr>
          <w:p w:rsidR="008357F8" w:rsidRPr="005B6CF3" w:rsidRDefault="009B29F1">
            <w:pPr>
              <w:ind w:left="0" w:hanging="2"/>
              <w:rPr>
                <w:sz w:val="20"/>
                <w:szCs w:val="20"/>
                <w:lang w:val="en-GB"/>
              </w:rPr>
            </w:pPr>
            <w:r w:rsidRPr="005B6CF3">
              <w:rPr>
                <w:noProof/>
                <w:sz w:val="20"/>
                <w:szCs w:val="20"/>
                <w:lang w:val="en-GB"/>
              </w:rPr>
              <w:t>Strengthening capacities and digital competences in biomedical education through internationalization at home</w:t>
            </w:r>
          </w:p>
        </w:tc>
      </w:tr>
      <w:tr w:rsidR="009E0635" w:rsidRPr="005B6CF3">
        <w:trPr>
          <w:trHeight w:val="340"/>
          <w:jc w:val="center"/>
        </w:trPr>
        <w:tc>
          <w:tcPr>
            <w:tcW w:w="2395" w:type="dxa"/>
            <w:shd w:val="clear" w:color="auto" w:fill="D9D9D9"/>
            <w:vAlign w:val="center"/>
          </w:tcPr>
          <w:p w:rsidR="008357F8" w:rsidRPr="005B6CF3" w:rsidRDefault="00E11755">
            <w:pPr>
              <w:ind w:left="0" w:hanging="2"/>
              <w:rPr>
                <w:sz w:val="20"/>
                <w:szCs w:val="20"/>
                <w:lang w:val="en-GB"/>
              </w:rPr>
            </w:pPr>
            <w:r w:rsidRPr="005B6CF3">
              <w:rPr>
                <w:sz w:val="20"/>
                <w:szCs w:val="20"/>
                <w:lang w:val="en-GB"/>
              </w:rPr>
              <w:t>Project:</w:t>
            </w:r>
          </w:p>
        </w:tc>
        <w:tc>
          <w:tcPr>
            <w:tcW w:w="6961" w:type="dxa"/>
            <w:vAlign w:val="center"/>
          </w:tcPr>
          <w:p w:rsidR="008357F8" w:rsidRPr="005B6CF3" w:rsidRDefault="006E799F" w:rsidP="006E799F">
            <w:pPr>
              <w:tabs>
                <w:tab w:val="center" w:pos="4513"/>
                <w:tab w:val="right" w:pos="9026"/>
              </w:tabs>
              <w:ind w:left="0" w:hanging="2"/>
              <w:rPr>
                <w:noProof/>
                <w:sz w:val="20"/>
                <w:szCs w:val="20"/>
                <w:lang w:val="en-GB"/>
              </w:rPr>
            </w:pPr>
            <w:r w:rsidRPr="005B6CF3">
              <w:rPr>
                <w:noProof/>
                <w:sz w:val="20"/>
                <w:szCs w:val="20"/>
                <w:lang w:val="en-GB"/>
              </w:rPr>
              <w:t>101082863-BIOSINT-ERASMUS-EDU-2022-CBHE</w:t>
            </w:r>
          </w:p>
        </w:tc>
      </w:tr>
      <w:tr w:rsidR="009E0635" w:rsidRPr="005B6CF3">
        <w:trPr>
          <w:trHeight w:val="340"/>
          <w:jc w:val="center"/>
        </w:trPr>
        <w:tc>
          <w:tcPr>
            <w:tcW w:w="2395" w:type="dxa"/>
            <w:shd w:val="clear" w:color="auto" w:fill="D9D9D9"/>
            <w:vAlign w:val="center"/>
          </w:tcPr>
          <w:p w:rsidR="008357F8" w:rsidRPr="005B6CF3" w:rsidRDefault="00B9646E">
            <w:pPr>
              <w:ind w:left="0" w:hanging="2"/>
              <w:rPr>
                <w:sz w:val="20"/>
                <w:szCs w:val="20"/>
                <w:lang w:val="en-GB"/>
              </w:rPr>
            </w:pPr>
            <w:r w:rsidRPr="005B6CF3">
              <w:rPr>
                <w:sz w:val="20"/>
                <w:szCs w:val="20"/>
                <w:lang w:val="en-GB"/>
              </w:rPr>
              <w:t>Funding scheme:</w:t>
            </w:r>
          </w:p>
        </w:tc>
        <w:tc>
          <w:tcPr>
            <w:tcW w:w="6961" w:type="dxa"/>
            <w:vAlign w:val="center"/>
          </w:tcPr>
          <w:p w:rsidR="008357F8" w:rsidRPr="005B6CF3" w:rsidRDefault="00B9646E">
            <w:pPr>
              <w:ind w:left="0" w:hanging="2"/>
              <w:rPr>
                <w:sz w:val="20"/>
                <w:szCs w:val="20"/>
                <w:lang w:val="en-GB"/>
              </w:rPr>
            </w:pPr>
            <w:r w:rsidRPr="005B6CF3">
              <w:rPr>
                <w:sz w:val="20"/>
                <w:szCs w:val="20"/>
                <w:lang w:val="en-GB"/>
              </w:rPr>
              <w:t>ERASMUS+</w:t>
            </w:r>
          </w:p>
        </w:tc>
      </w:tr>
      <w:tr w:rsidR="009E0635" w:rsidRPr="005B6CF3">
        <w:trPr>
          <w:trHeight w:val="340"/>
          <w:jc w:val="center"/>
        </w:trPr>
        <w:tc>
          <w:tcPr>
            <w:tcW w:w="2395" w:type="dxa"/>
            <w:shd w:val="clear" w:color="auto" w:fill="D9D9D9"/>
            <w:vAlign w:val="center"/>
          </w:tcPr>
          <w:p w:rsidR="008357F8" w:rsidRPr="005B6CF3" w:rsidRDefault="00B9646E">
            <w:pPr>
              <w:ind w:left="0" w:hanging="2"/>
              <w:rPr>
                <w:sz w:val="20"/>
                <w:szCs w:val="20"/>
                <w:lang w:val="en-GB"/>
              </w:rPr>
            </w:pPr>
            <w:r w:rsidRPr="005B6CF3">
              <w:rPr>
                <w:sz w:val="20"/>
                <w:szCs w:val="20"/>
                <w:lang w:val="en-GB"/>
              </w:rPr>
              <w:t>Project start date:</w:t>
            </w:r>
          </w:p>
        </w:tc>
        <w:tc>
          <w:tcPr>
            <w:tcW w:w="6961" w:type="dxa"/>
            <w:vAlign w:val="center"/>
          </w:tcPr>
          <w:p w:rsidR="008357F8" w:rsidRPr="005B6CF3" w:rsidRDefault="00B9646E" w:rsidP="009B29F1">
            <w:pPr>
              <w:ind w:left="0" w:hanging="2"/>
              <w:rPr>
                <w:sz w:val="20"/>
                <w:szCs w:val="20"/>
                <w:lang w:val="en-GB"/>
              </w:rPr>
            </w:pPr>
            <w:r w:rsidRPr="005B6CF3">
              <w:rPr>
                <w:sz w:val="20"/>
                <w:szCs w:val="20"/>
                <w:lang w:val="en-GB"/>
              </w:rPr>
              <w:t>January 1</w:t>
            </w:r>
            <w:r w:rsidR="009B29F1" w:rsidRPr="005B6CF3">
              <w:rPr>
                <w:sz w:val="20"/>
                <w:szCs w:val="20"/>
                <w:lang w:val="en-GB"/>
              </w:rPr>
              <w:t>6, 2023</w:t>
            </w:r>
          </w:p>
        </w:tc>
      </w:tr>
      <w:tr w:rsidR="009E0635" w:rsidRPr="005B6CF3">
        <w:trPr>
          <w:trHeight w:val="340"/>
          <w:jc w:val="center"/>
        </w:trPr>
        <w:tc>
          <w:tcPr>
            <w:tcW w:w="2395" w:type="dxa"/>
            <w:shd w:val="clear" w:color="auto" w:fill="D9D9D9"/>
            <w:vAlign w:val="center"/>
          </w:tcPr>
          <w:p w:rsidR="008357F8" w:rsidRPr="005B6CF3" w:rsidRDefault="00B9646E">
            <w:pPr>
              <w:ind w:left="0" w:hanging="2"/>
              <w:rPr>
                <w:sz w:val="20"/>
                <w:szCs w:val="20"/>
                <w:lang w:val="en-GB"/>
              </w:rPr>
            </w:pPr>
            <w:r w:rsidRPr="005B6CF3">
              <w:rPr>
                <w:sz w:val="20"/>
                <w:szCs w:val="20"/>
                <w:lang w:val="en-GB"/>
              </w:rPr>
              <w:t>Project duration:</w:t>
            </w:r>
          </w:p>
        </w:tc>
        <w:tc>
          <w:tcPr>
            <w:tcW w:w="6961" w:type="dxa"/>
            <w:vAlign w:val="center"/>
          </w:tcPr>
          <w:p w:rsidR="008357F8" w:rsidRPr="005B6CF3" w:rsidRDefault="00B9646E">
            <w:pPr>
              <w:ind w:left="0" w:hanging="2"/>
              <w:rPr>
                <w:sz w:val="20"/>
                <w:szCs w:val="20"/>
                <w:lang w:val="en-GB"/>
              </w:rPr>
            </w:pPr>
            <w:r w:rsidRPr="005B6CF3">
              <w:rPr>
                <w:sz w:val="20"/>
                <w:szCs w:val="20"/>
                <w:lang w:val="en-GB"/>
              </w:rPr>
              <w:t>36 months</w:t>
            </w:r>
          </w:p>
        </w:tc>
      </w:tr>
    </w:tbl>
    <w:p w:rsidR="008357F8" w:rsidRPr="005B6CF3" w:rsidRDefault="008357F8">
      <w:pPr>
        <w:ind w:left="0" w:hanging="2"/>
        <w:rPr>
          <w:sz w:val="24"/>
          <w:szCs w:val="24"/>
          <w:lang w:val="en-GB"/>
        </w:rPr>
      </w:pPr>
    </w:p>
    <w:tbl>
      <w:tblPr>
        <w:tblStyle w:val="a1"/>
        <w:tblW w:w="935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59"/>
        <w:gridCol w:w="6997"/>
      </w:tblGrid>
      <w:tr w:rsidR="009E0635" w:rsidRPr="005B6CF3" w:rsidTr="00EC6CC2">
        <w:trPr>
          <w:trHeight w:val="912"/>
          <w:jc w:val="center"/>
        </w:trPr>
        <w:tc>
          <w:tcPr>
            <w:tcW w:w="2359" w:type="dxa"/>
            <w:shd w:val="clear" w:color="auto" w:fill="D9D9D9"/>
            <w:vAlign w:val="center"/>
          </w:tcPr>
          <w:p w:rsidR="00E92C4E" w:rsidRPr="005B6CF3" w:rsidRDefault="00E92C4E" w:rsidP="00E92C4E">
            <w:pPr>
              <w:spacing w:before="360" w:after="120"/>
              <w:ind w:left="0" w:hanging="2"/>
              <w:jc w:val="center"/>
              <w:rPr>
                <w:sz w:val="20"/>
                <w:szCs w:val="20"/>
                <w:lang w:val="en-GB"/>
              </w:rPr>
            </w:pPr>
            <w:r w:rsidRPr="005B6CF3">
              <w:rPr>
                <w:sz w:val="20"/>
                <w:szCs w:val="20"/>
                <w:lang w:val="en-GB"/>
              </w:rPr>
              <w:t>Abstract</w:t>
            </w:r>
          </w:p>
          <w:p w:rsidR="008357F8" w:rsidRPr="005B6CF3" w:rsidRDefault="008357F8" w:rsidP="00535705">
            <w:pPr>
              <w:spacing w:before="100" w:beforeAutospacing="1" w:after="100" w:afterAutospacing="1"/>
              <w:ind w:left="0" w:right="-170" w:hanging="2"/>
              <w:rPr>
                <w:lang w:val="en-GB"/>
              </w:rPr>
            </w:pPr>
          </w:p>
        </w:tc>
        <w:tc>
          <w:tcPr>
            <w:tcW w:w="6997" w:type="dxa"/>
            <w:vAlign w:val="center"/>
          </w:tcPr>
          <w:p w:rsidR="008357F8" w:rsidRPr="005B6CF3" w:rsidRDefault="00050A19" w:rsidP="002E0C0C">
            <w:pPr>
              <w:ind w:left="0" w:hanging="2"/>
              <w:rPr>
                <w:sz w:val="20"/>
                <w:szCs w:val="20"/>
                <w:lang w:val="en-GB"/>
              </w:rPr>
            </w:pPr>
            <w:r w:rsidRPr="005B6CF3">
              <w:rPr>
                <w:sz w:val="20"/>
                <w:szCs w:val="20"/>
                <w:lang w:val="en-GB"/>
              </w:rPr>
              <w:t>It is necessary for each beneficiary to fill out this report in accordance with Article 7 of the Consortium Agreement.</w:t>
            </w:r>
            <w:r w:rsidR="00E60EB2" w:rsidRPr="005B6CF3">
              <w:rPr>
                <w:sz w:val="20"/>
                <w:szCs w:val="20"/>
                <w:lang w:val="en-GB"/>
              </w:rPr>
              <w:t xml:space="preserve"> It </w:t>
            </w:r>
            <w:r w:rsidR="002E0C0C" w:rsidRPr="005B6CF3">
              <w:rPr>
                <w:sz w:val="20"/>
                <w:szCs w:val="20"/>
                <w:lang w:val="en-GB"/>
              </w:rPr>
              <w:t>should be</w:t>
            </w:r>
            <w:r w:rsidR="00E60EB2" w:rsidRPr="005B6CF3">
              <w:rPr>
                <w:sz w:val="20"/>
                <w:szCs w:val="20"/>
                <w:lang w:val="en-GB"/>
              </w:rPr>
              <w:t xml:space="preserve"> list</w:t>
            </w:r>
            <w:r w:rsidR="002E0C0C" w:rsidRPr="005B6CF3">
              <w:rPr>
                <w:sz w:val="20"/>
                <w:szCs w:val="20"/>
                <w:lang w:val="en-GB"/>
              </w:rPr>
              <w:t>ed</w:t>
            </w:r>
            <w:r w:rsidR="00E60EB2" w:rsidRPr="005B6CF3">
              <w:rPr>
                <w:sz w:val="20"/>
                <w:szCs w:val="20"/>
                <w:lang w:val="en-GB"/>
              </w:rPr>
              <w:t xml:space="preserve"> the activities, work packages and documents </w:t>
            </w:r>
            <w:r w:rsidR="002E0C0C" w:rsidRPr="005B6CF3">
              <w:rPr>
                <w:sz w:val="20"/>
                <w:szCs w:val="20"/>
                <w:lang w:val="en-GB"/>
              </w:rPr>
              <w:t>resulting</w:t>
            </w:r>
            <w:r w:rsidR="00E60EB2" w:rsidRPr="005B6CF3">
              <w:rPr>
                <w:sz w:val="20"/>
                <w:szCs w:val="20"/>
                <w:lang w:val="en-GB"/>
              </w:rPr>
              <w:t xml:space="preserve"> in the specified period</w:t>
            </w:r>
          </w:p>
        </w:tc>
      </w:tr>
    </w:tbl>
    <w:p w:rsidR="008357F8" w:rsidRPr="005B6CF3" w:rsidRDefault="008357F8">
      <w:pPr>
        <w:ind w:left="0" w:hanging="2"/>
        <w:rPr>
          <w:sz w:val="24"/>
          <w:szCs w:val="24"/>
          <w:lang w:val="en-GB"/>
        </w:rPr>
      </w:pPr>
    </w:p>
    <w:tbl>
      <w:tblPr>
        <w:tblStyle w:val="a2"/>
        <w:tblW w:w="933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95"/>
        <w:gridCol w:w="6939"/>
      </w:tblGrid>
      <w:tr w:rsidR="009E0635" w:rsidRPr="005B6CF3">
        <w:trPr>
          <w:trHeight w:val="523"/>
          <w:jc w:val="center"/>
        </w:trPr>
        <w:tc>
          <w:tcPr>
            <w:tcW w:w="2395" w:type="dxa"/>
            <w:shd w:val="clear" w:color="auto" w:fill="D9D9D9"/>
            <w:vAlign w:val="center"/>
          </w:tcPr>
          <w:p w:rsidR="002E0C0C" w:rsidRPr="005B6CF3" w:rsidRDefault="002E0C0C">
            <w:pPr>
              <w:spacing w:after="160" w:line="259" w:lineRule="auto"/>
              <w:ind w:left="0" w:hanging="2"/>
              <w:rPr>
                <w:sz w:val="20"/>
                <w:szCs w:val="20"/>
                <w:lang w:val="en-GB"/>
              </w:rPr>
            </w:pPr>
            <w:r w:rsidRPr="005B6CF3">
              <w:rPr>
                <w:sz w:val="20"/>
                <w:szCs w:val="20"/>
                <w:lang w:val="en-GB"/>
              </w:rPr>
              <w:t>Internal reporting period:</w:t>
            </w:r>
          </w:p>
        </w:tc>
        <w:tc>
          <w:tcPr>
            <w:tcW w:w="6939" w:type="dxa"/>
          </w:tcPr>
          <w:p w:rsidR="002E0C0C" w:rsidRPr="005B6CF3" w:rsidRDefault="002E0C0C">
            <w:pPr>
              <w:spacing w:after="160" w:line="259" w:lineRule="auto"/>
              <w:ind w:left="0" w:hanging="2"/>
              <w:rPr>
                <w:sz w:val="20"/>
                <w:szCs w:val="20"/>
                <w:lang w:val="en-GB"/>
              </w:rPr>
            </w:pPr>
          </w:p>
        </w:tc>
      </w:tr>
      <w:tr w:rsidR="009E0635" w:rsidRPr="005B6CF3">
        <w:trPr>
          <w:trHeight w:val="277"/>
          <w:jc w:val="center"/>
        </w:trPr>
        <w:tc>
          <w:tcPr>
            <w:tcW w:w="2395" w:type="dxa"/>
            <w:shd w:val="clear" w:color="auto" w:fill="D9D9D9"/>
            <w:vAlign w:val="center"/>
          </w:tcPr>
          <w:p w:rsidR="008357F8" w:rsidRPr="005B6CF3" w:rsidRDefault="00B9646E">
            <w:pPr>
              <w:spacing w:after="160" w:line="259" w:lineRule="auto"/>
              <w:ind w:left="0" w:hanging="2"/>
              <w:rPr>
                <w:sz w:val="20"/>
                <w:szCs w:val="20"/>
                <w:lang w:val="en-GB"/>
              </w:rPr>
            </w:pPr>
            <w:r w:rsidRPr="005B6CF3">
              <w:rPr>
                <w:sz w:val="20"/>
                <w:szCs w:val="20"/>
                <w:lang w:val="en-GB"/>
              </w:rPr>
              <w:t>Work package:</w:t>
            </w:r>
          </w:p>
        </w:tc>
        <w:tc>
          <w:tcPr>
            <w:tcW w:w="6939" w:type="dxa"/>
          </w:tcPr>
          <w:p w:rsidR="008357F8" w:rsidRPr="005B6CF3" w:rsidRDefault="008357F8">
            <w:pPr>
              <w:spacing w:after="160" w:line="259" w:lineRule="auto"/>
              <w:ind w:left="0" w:hanging="2"/>
              <w:rPr>
                <w:sz w:val="20"/>
                <w:szCs w:val="20"/>
                <w:lang w:val="en-GB"/>
              </w:rPr>
            </w:pPr>
          </w:p>
        </w:tc>
      </w:tr>
      <w:tr w:rsidR="009E0635" w:rsidRPr="005B6CF3">
        <w:trPr>
          <w:trHeight w:val="340"/>
          <w:jc w:val="center"/>
        </w:trPr>
        <w:tc>
          <w:tcPr>
            <w:tcW w:w="2395" w:type="dxa"/>
            <w:shd w:val="clear" w:color="auto" w:fill="D9D9D9"/>
            <w:vAlign w:val="center"/>
          </w:tcPr>
          <w:p w:rsidR="008357F8" w:rsidRPr="005B6CF3" w:rsidRDefault="00B9646E">
            <w:pPr>
              <w:spacing w:after="160" w:line="259" w:lineRule="auto"/>
              <w:ind w:left="0" w:hanging="2"/>
              <w:rPr>
                <w:sz w:val="20"/>
                <w:szCs w:val="20"/>
                <w:lang w:val="en-GB"/>
              </w:rPr>
            </w:pPr>
            <w:r w:rsidRPr="005B6CF3">
              <w:rPr>
                <w:sz w:val="20"/>
                <w:szCs w:val="20"/>
                <w:lang w:val="en-GB"/>
              </w:rPr>
              <w:t>Activity:</w:t>
            </w:r>
          </w:p>
        </w:tc>
        <w:tc>
          <w:tcPr>
            <w:tcW w:w="6939" w:type="dxa"/>
          </w:tcPr>
          <w:p w:rsidR="008357F8" w:rsidRPr="005B6CF3" w:rsidRDefault="008357F8">
            <w:pPr>
              <w:spacing w:after="160" w:line="259" w:lineRule="auto"/>
              <w:ind w:left="0" w:hanging="2"/>
              <w:rPr>
                <w:sz w:val="20"/>
                <w:szCs w:val="20"/>
                <w:lang w:val="en-GB"/>
              </w:rPr>
            </w:pPr>
          </w:p>
        </w:tc>
      </w:tr>
      <w:tr w:rsidR="009E0635" w:rsidRPr="005B6CF3">
        <w:trPr>
          <w:trHeight w:val="340"/>
          <w:jc w:val="center"/>
        </w:trPr>
        <w:tc>
          <w:tcPr>
            <w:tcW w:w="2395" w:type="dxa"/>
            <w:shd w:val="clear" w:color="auto" w:fill="D9D9D9"/>
            <w:vAlign w:val="center"/>
          </w:tcPr>
          <w:p w:rsidR="00050A19" w:rsidRPr="005B6CF3" w:rsidRDefault="00E60EB2" w:rsidP="00E60EB2">
            <w:pPr>
              <w:spacing w:after="160" w:line="259" w:lineRule="auto"/>
              <w:ind w:left="0" w:hanging="2"/>
              <w:jc w:val="left"/>
              <w:rPr>
                <w:sz w:val="20"/>
                <w:szCs w:val="20"/>
                <w:lang w:val="en-GB"/>
              </w:rPr>
            </w:pPr>
            <w:r w:rsidRPr="005B6CF3">
              <w:rPr>
                <w:sz w:val="20"/>
                <w:szCs w:val="20"/>
                <w:lang w:val="en-GB"/>
              </w:rPr>
              <w:t>Annexes (documents  resulting from the activity):</w:t>
            </w:r>
          </w:p>
        </w:tc>
        <w:tc>
          <w:tcPr>
            <w:tcW w:w="6939" w:type="dxa"/>
          </w:tcPr>
          <w:p w:rsidR="00050A19" w:rsidRPr="005B6CF3" w:rsidRDefault="00050A19">
            <w:pPr>
              <w:spacing w:after="160" w:line="259" w:lineRule="auto"/>
              <w:ind w:left="0" w:hanging="2"/>
              <w:rPr>
                <w:sz w:val="20"/>
                <w:szCs w:val="20"/>
                <w:lang w:val="en-GB"/>
              </w:rPr>
            </w:pPr>
          </w:p>
        </w:tc>
      </w:tr>
      <w:tr w:rsidR="009E0635" w:rsidRPr="005B6CF3">
        <w:trPr>
          <w:trHeight w:val="340"/>
          <w:jc w:val="center"/>
        </w:trPr>
        <w:tc>
          <w:tcPr>
            <w:tcW w:w="2395" w:type="dxa"/>
            <w:shd w:val="clear" w:color="auto" w:fill="D9D9D9"/>
            <w:vAlign w:val="center"/>
          </w:tcPr>
          <w:p w:rsidR="00E60EB2" w:rsidRPr="005B6CF3" w:rsidRDefault="00E60EB2" w:rsidP="00E60EB2">
            <w:pPr>
              <w:spacing w:after="160" w:line="259" w:lineRule="auto"/>
              <w:ind w:left="0" w:hanging="2"/>
              <w:jc w:val="left"/>
              <w:rPr>
                <w:sz w:val="20"/>
                <w:szCs w:val="20"/>
                <w:lang w:val="en-GB"/>
              </w:rPr>
            </w:pPr>
            <w:r w:rsidRPr="005B6CF3">
              <w:rPr>
                <w:sz w:val="20"/>
                <w:szCs w:val="20"/>
                <w:lang w:val="en-GB"/>
              </w:rPr>
              <w:t>Signature (by PCB member)</w:t>
            </w:r>
          </w:p>
        </w:tc>
        <w:tc>
          <w:tcPr>
            <w:tcW w:w="6939" w:type="dxa"/>
          </w:tcPr>
          <w:p w:rsidR="00E60EB2" w:rsidRPr="005B6CF3" w:rsidRDefault="00E60EB2">
            <w:pPr>
              <w:spacing w:after="160" w:line="259" w:lineRule="auto"/>
              <w:ind w:left="0" w:hanging="2"/>
              <w:rPr>
                <w:sz w:val="20"/>
                <w:szCs w:val="20"/>
                <w:lang w:val="en-GB"/>
              </w:rPr>
            </w:pPr>
          </w:p>
        </w:tc>
      </w:tr>
    </w:tbl>
    <w:p w:rsidR="00190429" w:rsidRPr="005B6CF3" w:rsidRDefault="00190429" w:rsidP="00190429">
      <w:pPr>
        <w:ind w:leftChars="0" w:left="0" w:firstLineChars="0" w:firstLine="0"/>
        <w:rPr>
          <w:lang w:val="en-GB"/>
        </w:rPr>
      </w:pPr>
      <w:bookmarkStart w:id="1" w:name="_heading=h.gjdgxs" w:colFirst="0" w:colLast="0"/>
      <w:bookmarkEnd w:id="1"/>
    </w:p>
    <w:p w:rsidR="008357F8" w:rsidRPr="005B6CF3" w:rsidRDefault="00B9646E" w:rsidP="00190429">
      <w:pPr>
        <w:spacing w:after="0"/>
        <w:ind w:leftChars="0" w:left="0" w:firstLineChars="0" w:firstLine="0"/>
        <w:rPr>
          <w:sz w:val="18"/>
          <w:szCs w:val="18"/>
          <w:lang w:val="en-GB"/>
        </w:rPr>
      </w:pPr>
      <w:r w:rsidRPr="005B6CF3">
        <w:rPr>
          <w:sz w:val="18"/>
          <w:szCs w:val="18"/>
          <w:lang w:val="en-GB"/>
        </w:rPr>
        <w:t>VERSIONING AND CONTRIBUTION HISTORY</w:t>
      </w:r>
    </w:p>
    <w:tbl>
      <w:tblPr>
        <w:tblStyle w:val="a3"/>
        <w:tblW w:w="957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51"/>
        <w:gridCol w:w="1318"/>
        <w:gridCol w:w="3209"/>
        <w:gridCol w:w="3798"/>
      </w:tblGrid>
      <w:tr w:rsidR="009E0635" w:rsidRPr="005B6CF3">
        <w:trPr>
          <w:trHeight w:val="340"/>
          <w:jc w:val="center"/>
        </w:trPr>
        <w:tc>
          <w:tcPr>
            <w:tcW w:w="1251" w:type="dxa"/>
            <w:shd w:val="clear" w:color="auto" w:fill="D9D9D9"/>
          </w:tcPr>
          <w:p w:rsidR="008357F8" w:rsidRPr="005B6CF3" w:rsidRDefault="00B9646E">
            <w:pPr>
              <w:spacing w:before="120" w:after="160" w:line="259" w:lineRule="auto"/>
              <w:ind w:left="0" w:hanging="2"/>
              <w:rPr>
                <w:lang w:val="en-GB"/>
              </w:rPr>
            </w:pPr>
            <w:r w:rsidRPr="005B6CF3">
              <w:rPr>
                <w:lang w:val="en-GB"/>
              </w:rPr>
              <w:t>Version</w:t>
            </w:r>
          </w:p>
        </w:tc>
        <w:tc>
          <w:tcPr>
            <w:tcW w:w="1318" w:type="dxa"/>
            <w:shd w:val="clear" w:color="auto" w:fill="D9D9D9"/>
          </w:tcPr>
          <w:p w:rsidR="008357F8" w:rsidRPr="005B6CF3" w:rsidRDefault="00B9646E">
            <w:pPr>
              <w:spacing w:before="120" w:after="160" w:line="259" w:lineRule="auto"/>
              <w:ind w:left="0" w:hanging="2"/>
              <w:rPr>
                <w:lang w:val="en-GB"/>
              </w:rPr>
            </w:pPr>
            <w:r w:rsidRPr="005B6CF3">
              <w:rPr>
                <w:lang w:val="en-GB"/>
              </w:rPr>
              <w:t>Date</w:t>
            </w:r>
          </w:p>
        </w:tc>
        <w:tc>
          <w:tcPr>
            <w:tcW w:w="3209" w:type="dxa"/>
            <w:shd w:val="clear" w:color="auto" w:fill="D9D9D9"/>
          </w:tcPr>
          <w:p w:rsidR="008357F8" w:rsidRPr="005B6CF3" w:rsidRDefault="00B9646E">
            <w:pPr>
              <w:spacing w:before="120" w:after="160" w:line="259" w:lineRule="auto"/>
              <w:ind w:left="0" w:hanging="2"/>
              <w:rPr>
                <w:lang w:val="en-GB"/>
              </w:rPr>
            </w:pPr>
            <w:r w:rsidRPr="005B6CF3">
              <w:rPr>
                <w:lang w:val="en-GB"/>
              </w:rPr>
              <w:t>Revision description</w:t>
            </w:r>
          </w:p>
        </w:tc>
        <w:tc>
          <w:tcPr>
            <w:tcW w:w="3798" w:type="dxa"/>
            <w:shd w:val="clear" w:color="auto" w:fill="D9D9D9"/>
          </w:tcPr>
          <w:p w:rsidR="008357F8" w:rsidRPr="005B6CF3" w:rsidRDefault="00B9646E">
            <w:pPr>
              <w:spacing w:before="120" w:after="160" w:line="259" w:lineRule="auto"/>
              <w:ind w:left="0" w:hanging="2"/>
              <w:rPr>
                <w:lang w:val="en-GB"/>
              </w:rPr>
            </w:pPr>
            <w:r w:rsidRPr="005B6CF3">
              <w:rPr>
                <w:lang w:val="en-GB"/>
              </w:rPr>
              <w:t>Partner responsible</w:t>
            </w:r>
          </w:p>
        </w:tc>
      </w:tr>
      <w:tr w:rsidR="008357F8" w:rsidRPr="005B6CF3">
        <w:trPr>
          <w:trHeight w:val="340"/>
          <w:jc w:val="center"/>
        </w:trPr>
        <w:tc>
          <w:tcPr>
            <w:tcW w:w="1251" w:type="dxa"/>
          </w:tcPr>
          <w:p w:rsidR="008357F8" w:rsidRPr="005B6CF3" w:rsidRDefault="008357F8">
            <w:pPr>
              <w:spacing w:before="120" w:after="160" w:line="259" w:lineRule="auto"/>
              <w:ind w:left="0" w:hanging="2"/>
              <w:rPr>
                <w:lang w:val="en-GB"/>
              </w:rPr>
            </w:pPr>
          </w:p>
        </w:tc>
        <w:tc>
          <w:tcPr>
            <w:tcW w:w="1318" w:type="dxa"/>
          </w:tcPr>
          <w:p w:rsidR="008357F8" w:rsidRPr="005B6CF3" w:rsidRDefault="008357F8">
            <w:pPr>
              <w:spacing w:before="120" w:after="160" w:line="259" w:lineRule="auto"/>
              <w:ind w:left="0" w:hanging="2"/>
              <w:jc w:val="center"/>
              <w:rPr>
                <w:lang w:val="en-GB"/>
              </w:rPr>
            </w:pPr>
          </w:p>
        </w:tc>
        <w:tc>
          <w:tcPr>
            <w:tcW w:w="3209" w:type="dxa"/>
          </w:tcPr>
          <w:p w:rsidR="008357F8" w:rsidRPr="005B6CF3" w:rsidRDefault="008357F8">
            <w:pPr>
              <w:spacing w:before="120" w:after="160" w:line="259" w:lineRule="auto"/>
              <w:ind w:left="0" w:hanging="2"/>
              <w:jc w:val="center"/>
              <w:rPr>
                <w:lang w:val="en-GB"/>
              </w:rPr>
            </w:pPr>
          </w:p>
        </w:tc>
        <w:tc>
          <w:tcPr>
            <w:tcW w:w="3798" w:type="dxa"/>
          </w:tcPr>
          <w:p w:rsidR="008357F8" w:rsidRPr="005B6CF3" w:rsidRDefault="008357F8">
            <w:pPr>
              <w:spacing w:before="120" w:after="160" w:line="259" w:lineRule="auto"/>
              <w:ind w:left="0" w:hanging="2"/>
              <w:jc w:val="center"/>
              <w:rPr>
                <w:lang w:val="en-GB"/>
              </w:rPr>
            </w:pPr>
          </w:p>
        </w:tc>
      </w:tr>
    </w:tbl>
    <w:p w:rsidR="008357F8" w:rsidRPr="005B6CF3" w:rsidRDefault="008357F8">
      <w:pPr>
        <w:ind w:left="0" w:hanging="2"/>
        <w:rPr>
          <w:sz w:val="20"/>
          <w:szCs w:val="20"/>
          <w:lang w:val="en-GB"/>
        </w:rPr>
      </w:pPr>
    </w:p>
    <w:p w:rsidR="008357F8" w:rsidRPr="005B6CF3" w:rsidRDefault="00B9646E">
      <w:pPr>
        <w:ind w:left="0" w:hanging="2"/>
        <w:rPr>
          <w:b/>
          <w:sz w:val="20"/>
          <w:szCs w:val="20"/>
          <w:lang w:val="en-GB"/>
        </w:rPr>
      </w:pPr>
      <w:r w:rsidRPr="005B6CF3">
        <w:rPr>
          <w:b/>
          <w:sz w:val="20"/>
          <w:szCs w:val="20"/>
          <w:lang w:val="en-GB"/>
        </w:rPr>
        <w:lastRenderedPageBreak/>
        <w:t>DISCLAIMER</w:t>
      </w:r>
    </w:p>
    <w:p w:rsidR="00002915" w:rsidRPr="005B6CF3" w:rsidRDefault="00002915" w:rsidP="00002915">
      <w:pPr>
        <w:ind w:leftChars="0" w:left="2" w:hanging="2"/>
        <w:rPr>
          <w:b/>
          <w:sz w:val="20"/>
          <w:szCs w:val="20"/>
          <w:lang w:val="en-GB"/>
        </w:rPr>
      </w:pPr>
      <w:r w:rsidRPr="005B6CF3">
        <w:rPr>
          <w:sz w:val="20"/>
          <w:szCs w:val="20"/>
          <w:lang w:val="en-GB"/>
        </w:rPr>
        <w:t xml:space="preserve">Funded by the European Union. Views and opinions expressed are however those of the author(s) only and do not necessarily reflect </w:t>
      </w:r>
      <w:r w:rsidR="009E0635" w:rsidRPr="005B6CF3">
        <w:rPr>
          <w:sz w:val="20"/>
          <w:szCs w:val="20"/>
          <w:lang w:val="en-GB"/>
        </w:rPr>
        <w:t xml:space="preserve">those of the European Union or </w:t>
      </w:r>
      <w:r w:rsidRPr="005B6CF3">
        <w:rPr>
          <w:sz w:val="20"/>
          <w:szCs w:val="20"/>
          <w:lang w:val="en-GB"/>
        </w:rPr>
        <w:t>European Education and Culture Executive Agency (EACEA). Neither the European Union nor the granting authority can be held responsible for them</w:t>
      </w:r>
      <w:r w:rsidR="00B85708" w:rsidRPr="005B6CF3">
        <w:rPr>
          <w:sz w:val="20"/>
          <w:szCs w:val="20"/>
          <w:lang w:val="en-GB"/>
        </w:rPr>
        <w:t>.</w:t>
      </w:r>
    </w:p>
    <w:p w:rsidR="008357F8" w:rsidRPr="005B6CF3" w:rsidRDefault="008357F8" w:rsidP="00BF594E">
      <w:pPr>
        <w:ind w:left="0" w:hanging="2"/>
        <w:rPr>
          <w:b/>
          <w:sz w:val="20"/>
          <w:szCs w:val="20"/>
          <w:lang w:val="en-GB"/>
        </w:rPr>
      </w:pPr>
    </w:p>
    <w:sectPr w:rsidR="008357F8" w:rsidRPr="005B6C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DDE" w:rsidRDefault="001C3DDE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1C3DDE" w:rsidRDefault="001C3DDE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9F1" w:rsidRDefault="009B29F1">
    <w:pPr>
      <w:pStyle w:val="Footer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CB4" w:rsidRDefault="00A42CB4" w:rsidP="00A42CB4">
    <w:pPr>
      <w:tabs>
        <w:tab w:val="center" w:pos="4513"/>
        <w:tab w:val="right" w:pos="9026"/>
      </w:tabs>
      <w:ind w:left="0" w:hanging="2"/>
      <w:jc w:val="center"/>
      <w:rPr>
        <w:b/>
        <w:noProof/>
        <w:color w:val="912C11"/>
        <w:lang w:val="sr-Latn-BA"/>
      </w:rPr>
    </w:pPr>
    <w:r>
      <w:rPr>
        <w:b/>
        <w:color w:val="912C11"/>
        <w:lang w:val="sr-Latn-BA"/>
      </w:rPr>
      <w:t>Erasmus+ KA2 Capacity Building in the field of Higher Education</w:t>
    </w:r>
  </w:p>
  <w:p w:rsidR="00A42CB4" w:rsidRDefault="00A42CB4" w:rsidP="00A42CB4">
    <w:pPr>
      <w:tabs>
        <w:tab w:val="center" w:pos="4513"/>
        <w:tab w:val="right" w:pos="9026"/>
      </w:tabs>
      <w:ind w:left="0" w:hanging="2"/>
      <w:jc w:val="center"/>
      <w:rPr>
        <w:noProof/>
        <w:color w:val="912C11"/>
        <w:lang w:val="sr-Latn-BA"/>
      </w:rPr>
    </w:pPr>
    <w:r>
      <w:rPr>
        <w:noProof/>
        <w:color w:val="912C11"/>
        <w:lang w:val="sr-Latn-BA"/>
      </w:rPr>
      <w:t>Strengthening capacities and digital competences in biomedical education through internationalization at home BIOSINT</w:t>
    </w:r>
  </w:p>
  <w:p w:rsidR="00A42CB4" w:rsidRDefault="00A42CB4" w:rsidP="00A42CB4">
    <w:pPr>
      <w:pStyle w:val="Footer"/>
      <w:ind w:left="0" w:hanging="2"/>
      <w:jc w:val="center"/>
    </w:pPr>
    <w:r>
      <w:rPr>
        <w:noProof/>
        <w:color w:val="912C11"/>
        <w:lang w:val="sr-Latn-BA"/>
      </w:rPr>
      <w:t>101082863-BIOSINT-ERASMUS-EDU-2022-CBHE</w:t>
    </w:r>
  </w:p>
  <w:p w:rsidR="008357F8" w:rsidRDefault="008357F8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right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37D" w:rsidRDefault="00E2037D" w:rsidP="009E0635">
    <w:pPr>
      <w:tabs>
        <w:tab w:val="center" w:pos="4513"/>
        <w:tab w:val="right" w:pos="9026"/>
      </w:tabs>
      <w:spacing w:after="0" w:line="240" w:lineRule="auto"/>
      <w:ind w:left="0" w:hanging="2"/>
      <w:jc w:val="center"/>
      <w:rPr>
        <w:b/>
        <w:noProof/>
        <w:color w:val="912C11"/>
        <w:lang w:val="sr-Latn-BA"/>
      </w:rPr>
    </w:pPr>
    <w:r>
      <w:rPr>
        <w:b/>
        <w:color w:val="912C11"/>
        <w:lang w:val="sr-Latn-BA"/>
      </w:rPr>
      <w:t>Erasmus+ KA2 Capacity Building in the field of Higher Education</w:t>
    </w:r>
  </w:p>
  <w:p w:rsidR="00E2037D" w:rsidRDefault="00E2037D" w:rsidP="009E0635">
    <w:pPr>
      <w:tabs>
        <w:tab w:val="center" w:pos="4513"/>
        <w:tab w:val="right" w:pos="9026"/>
      </w:tabs>
      <w:spacing w:after="0" w:line="240" w:lineRule="auto"/>
      <w:ind w:left="0" w:hanging="2"/>
      <w:jc w:val="center"/>
      <w:rPr>
        <w:noProof/>
        <w:color w:val="912C11"/>
        <w:lang w:val="sr-Latn-BA"/>
      </w:rPr>
    </w:pPr>
    <w:r>
      <w:rPr>
        <w:noProof/>
        <w:color w:val="912C11"/>
        <w:lang w:val="sr-Latn-BA"/>
      </w:rPr>
      <w:t>Strengthening capacities and digital competences in biomedical education through internationalization at home BIOSINT</w:t>
    </w:r>
  </w:p>
  <w:p w:rsidR="00E2037D" w:rsidRDefault="00E2037D" w:rsidP="009E0635">
    <w:pPr>
      <w:tabs>
        <w:tab w:val="center" w:pos="4513"/>
        <w:tab w:val="right" w:pos="9026"/>
      </w:tabs>
      <w:spacing w:after="0" w:line="240" w:lineRule="auto"/>
      <w:ind w:left="0" w:hanging="2"/>
      <w:jc w:val="center"/>
      <w:rPr>
        <w:noProof/>
        <w:color w:val="984806" w:themeColor="accent6" w:themeShade="80"/>
        <w:lang w:val="sr-Latn-BA"/>
      </w:rPr>
    </w:pPr>
    <w:r>
      <w:rPr>
        <w:noProof/>
        <w:color w:val="912C11"/>
        <w:lang w:val="sr-Latn-BA"/>
      </w:rPr>
      <w:t>101082863-BIOSINT-ERASMUS-EDU-2022-CBHE</w:t>
    </w:r>
  </w:p>
  <w:p w:rsidR="00E2037D" w:rsidRDefault="00E2037D">
    <w:pPr>
      <w:pStyle w:val="Footer"/>
      <w:ind w:left="0" w:hanging="2"/>
    </w:pPr>
  </w:p>
  <w:p w:rsidR="008357F8" w:rsidRDefault="008357F8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DDE" w:rsidRDefault="001C3DDE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1C3DDE" w:rsidRDefault="001C3DDE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9F1" w:rsidRDefault="009B29F1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37D" w:rsidRDefault="00E2037D">
    <w:pPr>
      <w:pStyle w:val="Header"/>
      <w:ind w:left="0" w:hanging="2"/>
    </w:pPr>
    <w:r>
      <w:t xml:space="preserve">                                    </w:t>
    </w:r>
    <w:r>
      <w:rPr>
        <w:noProof/>
      </w:rPr>
      <w:drawing>
        <wp:inline distT="0" distB="0" distL="0" distR="0" wp14:anchorId="5706F926" wp14:editId="419101B1">
          <wp:extent cx="860551" cy="69151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OSINT logo 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0559" cy="699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616CC57" wp14:editId="73A9FAB9">
          <wp:extent cx="2828925" cy="687705"/>
          <wp:effectExtent l="0" t="0" r="9525" b="0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828925" cy="687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357F8" w:rsidRDefault="008357F8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7F8" w:rsidRDefault="00B9646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</w:rPr>
    </w:pPr>
    <w:r>
      <w:rPr>
        <w:color w:val="000000"/>
      </w:rPr>
      <w:t xml:space="preserve">                                         </w:t>
    </w:r>
    <w:r w:rsidR="009B29F1">
      <w:rPr>
        <w:noProof/>
      </w:rPr>
      <w:drawing>
        <wp:inline distT="0" distB="0" distL="0" distR="0" wp14:anchorId="0B2E00E0" wp14:editId="7EE45748">
          <wp:extent cx="860551" cy="69151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OSINT logo 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0559" cy="699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B29F1">
      <w:rPr>
        <w:noProof/>
      </w:rPr>
      <w:drawing>
        <wp:inline distT="0" distB="0" distL="0" distR="0" wp14:anchorId="496FF5BD" wp14:editId="67332F72">
          <wp:extent cx="2828925" cy="687705"/>
          <wp:effectExtent l="0" t="0" r="9525" b="0"/>
          <wp:docPr id="6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828925" cy="687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74ACB"/>
    <w:multiLevelType w:val="multilevel"/>
    <w:tmpl w:val="FF18F810"/>
    <w:lvl w:ilvl="0">
      <w:start w:val="1"/>
      <w:numFmt w:val="decimal"/>
      <w:pStyle w:val="Heading1PTSCHE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7F8"/>
    <w:rsid w:val="00002915"/>
    <w:rsid w:val="00050A19"/>
    <w:rsid w:val="00112C8C"/>
    <w:rsid w:val="00190429"/>
    <w:rsid w:val="001C3DDE"/>
    <w:rsid w:val="002446B3"/>
    <w:rsid w:val="002E0C0C"/>
    <w:rsid w:val="002E35D0"/>
    <w:rsid w:val="003160CB"/>
    <w:rsid w:val="00535705"/>
    <w:rsid w:val="005B6CF3"/>
    <w:rsid w:val="005C7B3B"/>
    <w:rsid w:val="005F0EFF"/>
    <w:rsid w:val="00604AA7"/>
    <w:rsid w:val="00627ECB"/>
    <w:rsid w:val="00641A50"/>
    <w:rsid w:val="006A10E3"/>
    <w:rsid w:val="006C2839"/>
    <w:rsid w:val="006E799F"/>
    <w:rsid w:val="006E7E3B"/>
    <w:rsid w:val="008357F8"/>
    <w:rsid w:val="00835AFB"/>
    <w:rsid w:val="00863C2B"/>
    <w:rsid w:val="008737A2"/>
    <w:rsid w:val="009B29F1"/>
    <w:rsid w:val="009E0635"/>
    <w:rsid w:val="00A219A5"/>
    <w:rsid w:val="00A42CB4"/>
    <w:rsid w:val="00A65BFE"/>
    <w:rsid w:val="00AB2AD2"/>
    <w:rsid w:val="00B03320"/>
    <w:rsid w:val="00B7557A"/>
    <w:rsid w:val="00B85708"/>
    <w:rsid w:val="00B9646E"/>
    <w:rsid w:val="00BC1F31"/>
    <w:rsid w:val="00BF594E"/>
    <w:rsid w:val="00C057FF"/>
    <w:rsid w:val="00C11943"/>
    <w:rsid w:val="00C76CBC"/>
    <w:rsid w:val="00CA3CE2"/>
    <w:rsid w:val="00D46949"/>
    <w:rsid w:val="00E11755"/>
    <w:rsid w:val="00E2037D"/>
    <w:rsid w:val="00E60EB2"/>
    <w:rsid w:val="00E92C4E"/>
    <w:rsid w:val="00EA0001"/>
    <w:rsid w:val="00EC6CC2"/>
    <w:rsid w:val="00F261BB"/>
    <w:rsid w:val="00FB09BC"/>
    <w:rsid w:val="00FD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895208"/>
  <w15:docId w15:val="{1E39DC81-B2F0-4FB8-BBD7-796F05B5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00" w:after="120" w:line="240" w:lineRule="auto"/>
      <w:ind w:left="864" w:hanging="864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hr-HR"/>
    </w:rPr>
  </w:style>
  <w:style w:type="paragraph" w:styleId="Heading5">
    <w:name w:val="heading 5"/>
    <w:basedOn w:val="Normal"/>
    <w:next w:val="Normal"/>
    <w:qFormat/>
    <w:pPr>
      <w:keepNext/>
      <w:keepLines/>
      <w:spacing w:before="200" w:after="120" w:line="240" w:lineRule="auto"/>
      <w:ind w:left="1008" w:hanging="1008"/>
      <w:outlineLvl w:val="4"/>
    </w:pPr>
    <w:rPr>
      <w:rFonts w:ascii="Cambria" w:eastAsia="Times New Roman" w:hAnsi="Cambria" w:cs="Times New Roman"/>
      <w:color w:val="243F60"/>
      <w:sz w:val="24"/>
      <w:szCs w:val="24"/>
      <w:lang w:val="hr-HR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120" w:line="240" w:lineRule="auto"/>
      <w:ind w:left="1152" w:hanging="1152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val="hr-HR"/>
    </w:rPr>
  </w:style>
  <w:style w:type="paragraph" w:styleId="Heading7">
    <w:name w:val="heading 7"/>
    <w:basedOn w:val="Normal"/>
    <w:next w:val="Normal"/>
    <w:qFormat/>
    <w:pPr>
      <w:keepNext/>
      <w:keepLines/>
      <w:spacing w:before="200" w:after="120" w:line="240" w:lineRule="auto"/>
      <w:ind w:left="1296" w:hanging="1296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val="hr-HR"/>
    </w:rPr>
  </w:style>
  <w:style w:type="paragraph" w:styleId="Heading8">
    <w:name w:val="heading 8"/>
    <w:basedOn w:val="Normal"/>
    <w:next w:val="Normal"/>
    <w:qFormat/>
    <w:pPr>
      <w:keepNext/>
      <w:keepLines/>
      <w:spacing w:before="200" w:after="120" w:line="240" w:lineRule="auto"/>
      <w:ind w:left="1440" w:hanging="1440"/>
      <w:outlineLvl w:val="7"/>
    </w:pPr>
    <w:rPr>
      <w:rFonts w:ascii="Cambria" w:eastAsia="Times New Roman" w:hAnsi="Cambria" w:cs="Times New Roman"/>
      <w:color w:val="404040"/>
      <w:sz w:val="20"/>
      <w:szCs w:val="20"/>
      <w:lang w:val="hr-HR"/>
    </w:rPr>
  </w:style>
  <w:style w:type="paragraph" w:styleId="Heading9">
    <w:name w:val="heading 9"/>
    <w:basedOn w:val="Normal"/>
    <w:next w:val="Normal"/>
    <w:qFormat/>
    <w:pPr>
      <w:keepNext/>
      <w:keepLines/>
      <w:spacing w:before="200" w:after="120" w:line="240" w:lineRule="auto"/>
      <w:ind w:left="1584" w:hanging="1584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480" w:line="240" w:lineRule="auto"/>
      <w:contextualSpacing/>
      <w:jc w:val="center"/>
    </w:pPr>
    <w:rPr>
      <w:rFonts w:eastAsia="Times New Roman" w:cs="Times New Roman"/>
      <w:b/>
      <w:spacing w:val="-10"/>
      <w:kern w:val="28"/>
      <w:sz w:val="56"/>
      <w:szCs w:val="56"/>
      <w:lang w:val="en-GB" w:eastAsia="en-GB"/>
    </w:rPr>
  </w:style>
  <w:style w:type="paragraph" w:customStyle="1" w:styleId="Heading1PTSCHEHeading1">
    <w:name w:val="Heading 1;PT&amp;SCHE Heading 1"/>
    <w:basedOn w:val="Normal"/>
    <w:next w:val="Normal"/>
    <w:pPr>
      <w:keepNext/>
      <w:keepLines/>
      <w:numPr>
        <w:numId w:val="1"/>
      </w:numPr>
      <w:spacing w:before="480" w:after="480"/>
      <w:ind w:left="714" w:hanging="357"/>
    </w:pPr>
    <w:rPr>
      <w:rFonts w:eastAsia="Times New Roman" w:cs="Times New Roman"/>
      <w:b/>
      <w:bCs/>
      <w:color w:val="0D0D0D"/>
      <w:sz w:val="36"/>
      <w:szCs w:val="28"/>
    </w:rPr>
  </w:style>
  <w:style w:type="paragraph" w:customStyle="1" w:styleId="Heading2PTSCHEHeading2">
    <w:name w:val="Heading 2;PT&amp;SCHE Heading 2"/>
    <w:basedOn w:val="Normal"/>
    <w:next w:val="Normal"/>
    <w:qFormat/>
    <w:pPr>
      <w:keepNext/>
      <w:keepLines/>
      <w:tabs>
        <w:tab w:val="num" w:pos="720"/>
      </w:tabs>
      <w:spacing w:before="120" w:after="120" w:line="360" w:lineRule="auto"/>
      <w:outlineLvl w:val="1"/>
    </w:pPr>
    <w:rPr>
      <w:rFonts w:eastAsia="Times New Roman" w:cs="Times New Roman"/>
      <w:b/>
      <w:bCs/>
      <w:color w:val="0D0D0D"/>
      <w:sz w:val="28"/>
      <w:szCs w:val="26"/>
    </w:rPr>
  </w:style>
  <w:style w:type="paragraph" w:customStyle="1" w:styleId="Heading3PTSCHEHeading3">
    <w:name w:val="Heading 3;PT&amp;SCHE Heading 3"/>
    <w:basedOn w:val="Normal"/>
    <w:next w:val="Normal"/>
    <w:qFormat/>
    <w:pPr>
      <w:keepNext/>
      <w:keepLines/>
      <w:spacing w:before="40" w:after="0"/>
      <w:outlineLvl w:val="2"/>
    </w:pPr>
    <w:rPr>
      <w:rFonts w:eastAsia="Times New Roman" w:cs="Times New Roman"/>
      <w:sz w:val="24"/>
      <w:szCs w:val="24"/>
    </w:rPr>
  </w:style>
  <w:style w:type="table" w:styleId="TableGrid">
    <w:name w:val="Table Grid"/>
    <w:basedOn w:val="TableNormal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Myriad Pro" w:hAnsi="Myriad Pro"/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tPredmeti">
    <w:name w:val="MetPredmeti"/>
    <w:basedOn w:val="TableNormal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eastAsia="Times New Roman" w:cs="Times New Roman"/>
      <w:position w:val="-1"/>
      <w:sz w:val="20"/>
      <w:szCs w:val="20"/>
    </w:rPr>
    <w:tblPr/>
  </w:style>
  <w:style w:type="paragraph" w:styleId="Header">
    <w:name w:val="header"/>
    <w:basedOn w:val="Normal"/>
    <w:uiPriority w:val="99"/>
    <w:qFormat/>
    <w:pPr>
      <w:spacing w:after="0" w:line="240" w:lineRule="auto"/>
    </w:pPr>
  </w:style>
  <w:style w:type="character" w:customStyle="1" w:styleId="HeaderChar">
    <w:name w:val="Header Char"/>
    <w:basedOn w:val="DefaultParagraphFont"/>
    <w:uiPriority w:val="99"/>
    <w:rPr>
      <w:w w:val="100"/>
      <w:position w:val="-1"/>
      <w:effect w:val="none"/>
      <w:vertAlign w:val="baseline"/>
      <w:cs w:val="0"/>
      <w:em w:val="none"/>
    </w:rPr>
  </w:style>
  <w:style w:type="paragraph" w:styleId="Footer">
    <w:name w:val="footer"/>
    <w:basedOn w:val="Normal"/>
    <w:uiPriority w:val="99"/>
    <w:qFormat/>
    <w:pPr>
      <w:spacing w:after="0" w:line="240" w:lineRule="auto"/>
    </w:pPr>
  </w:style>
  <w:style w:type="character" w:customStyle="1" w:styleId="FooterChar">
    <w:name w:val="Footer Char"/>
    <w:basedOn w:val="DefaultParagraphFont"/>
    <w:uiPriority w:val="99"/>
    <w:rPr>
      <w:w w:val="100"/>
      <w:position w:val="-1"/>
      <w:effect w:val="none"/>
      <w:vertAlign w:val="baseline"/>
      <w:cs w:val="0"/>
      <w:em w:val="none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Heading1CharPTSCHEHeading1Char">
    <w:name w:val="Heading 1 Char;PT&amp;SCHE Heading 1 Char"/>
    <w:rPr>
      <w:rFonts w:ascii="Arial" w:eastAsia="Times New Roman" w:hAnsi="Arial"/>
      <w:b/>
      <w:bCs/>
      <w:color w:val="0D0D0D"/>
      <w:w w:val="100"/>
      <w:position w:val="-1"/>
      <w:sz w:val="36"/>
      <w:szCs w:val="28"/>
      <w:effect w:val="none"/>
      <w:vertAlign w:val="baseline"/>
      <w:cs w:val="0"/>
      <w:em w:val="none"/>
      <w:lang w:val="en-US" w:eastAsia="en-US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Heading2CharPTSCHEHeading2Char">
    <w:name w:val="Heading 2 Char;PT&amp;SCHE Heading 2 Char"/>
    <w:rPr>
      <w:rFonts w:ascii="Arial" w:eastAsia="Times New Roman" w:hAnsi="Arial" w:cs="Times New Roman"/>
      <w:b/>
      <w:bCs/>
      <w:color w:val="0D0D0D"/>
      <w:w w:val="100"/>
      <w:position w:val="-1"/>
      <w:sz w:val="28"/>
      <w:szCs w:val="26"/>
      <w:effect w:val="none"/>
      <w:vertAlign w:val="baseline"/>
      <w:cs w:val="0"/>
      <w:em w:val="none"/>
    </w:rPr>
  </w:style>
  <w:style w:type="character" w:styleId="Hyperlink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IF4TMtable">
    <w:name w:val="IF4TM table"/>
    <w:basedOn w:val="Normal"/>
    <w:pPr>
      <w:spacing w:after="0" w:line="240" w:lineRule="auto"/>
    </w:pPr>
    <w:rPr>
      <w:rFonts w:eastAsia="Calibri"/>
      <w:sz w:val="20"/>
      <w:lang w:eastAsia="de-DE"/>
    </w:rPr>
  </w:style>
  <w:style w:type="paragraph" w:customStyle="1" w:styleId="IF4TMheader">
    <w:name w:val="IF4TM_header"/>
    <w:basedOn w:val="IF4TMtable"/>
    <w:pPr>
      <w:pBdr>
        <w:bottom w:val="single" w:sz="4" w:space="1" w:color="auto"/>
      </w:pBdr>
      <w:jc w:val="center"/>
    </w:pPr>
    <w:rPr>
      <w:sz w:val="28"/>
    </w:rPr>
  </w:style>
  <w:style w:type="paragraph" w:styleId="TOCHeading">
    <w:name w:val="TOC Heading"/>
    <w:basedOn w:val="Heading1PTSCHEHeading1"/>
    <w:next w:val="Normal"/>
    <w:qFormat/>
    <w:pPr>
      <w:spacing w:before="240" w:after="0" w:line="259" w:lineRule="auto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character" w:customStyle="1" w:styleId="Heading3CharPTSCHEHeading3Char">
    <w:name w:val="Heading 3 Char;PT&amp;SCHE Heading 3 Char"/>
    <w:rPr>
      <w:rFonts w:ascii="Arial" w:eastAsia="Times New Roman" w:hAnsi="Arial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OC1">
    <w:name w:val="toc 1"/>
    <w:basedOn w:val="Normal"/>
    <w:next w:val="Normal"/>
    <w:qFormat/>
    <w:pPr>
      <w:tabs>
        <w:tab w:val="num" w:pos="720"/>
      </w:tabs>
      <w:spacing w:after="100"/>
    </w:pPr>
  </w:style>
  <w:style w:type="paragraph" w:styleId="TOC2">
    <w:name w:val="toc 2"/>
    <w:basedOn w:val="Normal"/>
    <w:next w:val="Normal"/>
    <w:qFormat/>
    <w:pPr>
      <w:spacing w:after="100"/>
      <w:ind w:left="220"/>
    </w:pPr>
  </w:style>
  <w:style w:type="paragraph" w:styleId="TOC3">
    <w:name w:val="toc 3"/>
    <w:basedOn w:val="Normal"/>
    <w:next w:val="Normal"/>
    <w:qFormat/>
    <w:pPr>
      <w:spacing w:after="100"/>
      <w:ind w:left="440"/>
    </w:pPr>
  </w:style>
  <w:style w:type="table" w:customStyle="1" w:styleId="TableGrid1">
    <w:name w:val="Table Grid1"/>
    <w:basedOn w:val="TableNormal"/>
    <w:next w:val="TableGrid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0"/>
      <w:szCs w:val="20"/>
      <w:lang w:val="fr-BE" w:eastAsia="fr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0"/>
      <w:szCs w:val="20"/>
      <w:lang w:val="fr-BE" w:eastAsia="fr-B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rPr>
      <w:rFonts w:ascii="Cambria" w:eastAsia="Times New Roman" w:hAnsi="Cambria" w:cs="Times New Roman"/>
      <w:b/>
      <w:bCs/>
      <w:i/>
      <w:iCs/>
      <w:color w:val="4F81BD"/>
      <w:w w:val="100"/>
      <w:position w:val="-1"/>
      <w:sz w:val="24"/>
      <w:szCs w:val="24"/>
      <w:effect w:val="none"/>
      <w:vertAlign w:val="baseline"/>
      <w:cs w:val="0"/>
      <w:em w:val="none"/>
      <w:lang w:val="hr-HR"/>
    </w:rPr>
  </w:style>
  <w:style w:type="character" w:customStyle="1" w:styleId="Heading5Char">
    <w:name w:val="Heading 5 Char"/>
    <w:rPr>
      <w:rFonts w:ascii="Cambria" w:eastAsia="Times New Roman" w:hAnsi="Cambria" w:cs="Times New Roman"/>
      <w:color w:val="243F60"/>
      <w:w w:val="100"/>
      <w:position w:val="-1"/>
      <w:sz w:val="24"/>
      <w:szCs w:val="24"/>
      <w:effect w:val="none"/>
      <w:vertAlign w:val="baseline"/>
      <w:cs w:val="0"/>
      <w:em w:val="none"/>
      <w:lang w:val="hr-HR"/>
    </w:rPr>
  </w:style>
  <w:style w:type="character" w:customStyle="1" w:styleId="Heading6Char">
    <w:name w:val="Heading 6 Char"/>
    <w:rPr>
      <w:rFonts w:ascii="Cambria" w:eastAsia="Times New Roman" w:hAnsi="Cambria" w:cs="Times New Roman"/>
      <w:i/>
      <w:iCs/>
      <w:color w:val="243F60"/>
      <w:w w:val="100"/>
      <w:position w:val="-1"/>
      <w:sz w:val="24"/>
      <w:szCs w:val="24"/>
      <w:effect w:val="none"/>
      <w:vertAlign w:val="baseline"/>
      <w:cs w:val="0"/>
      <w:em w:val="none"/>
      <w:lang w:val="hr-HR"/>
    </w:rPr>
  </w:style>
  <w:style w:type="character" w:customStyle="1" w:styleId="Heading7Char">
    <w:name w:val="Heading 7 Char"/>
    <w:rPr>
      <w:rFonts w:ascii="Cambria" w:eastAsia="Times New Roman" w:hAnsi="Cambria" w:cs="Times New Roman"/>
      <w:i/>
      <w:iCs/>
      <w:color w:val="404040"/>
      <w:w w:val="100"/>
      <w:position w:val="-1"/>
      <w:sz w:val="24"/>
      <w:szCs w:val="24"/>
      <w:effect w:val="none"/>
      <w:vertAlign w:val="baseline"/>
      <w:cs w:val="0"/>
      <w:em w:val="none"/>
      <w:lang w:val="hr-HR"/>
    </w:rPr>
  </w:style>
  <w:style w:type="character" w:customStyle="1" w:styleId="Heading8Char">
    <w:name w:val="Heading 8 Char"/>
    <w:rPr>
      <w:rFonts w:ascii="Cambria" w:eastAsia="Times New Roman" w:hAnsi="Cambria" w:cs="Times New Roman"/>
      <w:color w:val="404040"/>
      <w:w w:val="100"/>
      <w:position w:val="-1"/>
      <w:sz w:val="20"/>
      <w:szCs w:val="20"/>
      <w:effect w:val="none"/>
      <w:vertAlign w:val="baseline"/>
      <w:cs w:val="0"/>
      <w:em w:val="none"/>
      <w:lang w:val="hr-HR"/>
    </w:rPr>
  </w:style>
  <w:style w:type="character" w:customStyle="1" w:styleId="Heading9Char">
    <w:name w:val="Heading 9 Char"/>
    <w:rPr>
      <w:rFonts w:ascii="Cambria" w:eastAsia="Times New Roman" w:hAnsi="Cambria" w:cs="Times New Roman"/>
      <w:i/>
      <w:iCs/>
      <w:color w:val="404040"/>
      <w:w w:val="100"/>
      <w:position w:val="-1"/>
      <w:sz w:val="20"/>
      <w:szCs w:val="20"/>
      <w:effect w:val="none"/>
      <w:vertAlign w:val="baseline"/>
      <w:cs w:val="0"/>
      <w:em w:val="none"/>
      <w:lang w:val="hr-HR"/>
    </w:rPr>
  </w:style>
  <w:style w:type="paragraph" w:customStyle="1" w:styleId="BulletBox">
    <w:name w:val="BulletBox"/>
    <w:basedOn w:val="Normal"/>
    <w:pPr>
      <w:widowControl w:val="0"/>
      <w:tabs>
        <w:tab w:val="num" w:pos="720"/>
      </w:tabs>
      <w:spacing w:before="120" w:after="120" w:line="240" w:lineRule="auto"/>
      <w:ind w:left="86" w:firstLine="0"/>
    </w:pPr>
    <w:rPr>
      <w:rFonts w:ascii="Times New Roman" w:eastAsia="Times New Roman" w:hAnsi="Times New Roman"/>
      <w:szCs w:val="20"/>
      <w:lang w:val="en-GB" w:eastAsia="en-GB"/>
    </w:rPr>
  </w:style>
  <w:style w:type="paragraph" w:styleId="ListParagraph">
    <w:name w:val="List Paragraph"/>
    <w:basedOn w:val="Normal"/>
    <w:pPr>
      <w:spacing w:before="120" w:after="120" w:line="240" w:lineRule="auto"/>
      <w:ind w:left="720"/>
      <w:contextualSpacing/>
    </w:pPr>
    <w:rPr>
      <w:rFonts w:eastAsia="Calibri"/>
      <w:szCs w:val="20"/>
      <w:lang w:val="en-GB" w:eastAsia="en-GB"/>
    </w:rPr>
  </w:style>
  <w:style w:type="character" w:customStyle="1" w:styleId="TitleChar">
    <w:name w:val="Title Char"/>
    <w:rPr>
      <w:rFonts w:ascii="Arial" w:eastAsia="Times New Roman" w:hAnsi="Arial" w:cs="Times New Roman"/>
      <w:b/>
      <w:spacing w:val="-10"/>
      <w:w w:val="100"/>
      <w:kern w:val="28"/>
      <w:position w:val="-1"/>
      <w:sz w:val="56"/>
      <w:szCs w:val="56"/>
      <w:effect w:val="none"/>
      <w:vertAlign w:val="baseline"/>
      <w:cs w:val="0"/>
      <w:em w:val="none"/>
      <w:lang w:val="en-GB" w:eastAsia="en-GB"/>
    </w:rPr>
  </w:style>
  <w:style w:type="paragraph" w:styleId="NoSpacing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FootnoteText">
    <w:name w:val="footnote text"/>
    <w:basedOn w:val="Normal"/>
    <w:qFormat/>
    <w:pPr>
      <w:spacing w:before="120" w:after="120" w:line="240" w:lineRule="auto"/>
    </w:pPr>
    <w:rPr>
      <w:sz w:val="20"/>
      <w:szCs w:val="20"/>
    </w:rPr>
  </w:style>
  <w:style w:type="character" w:customStyle="1" w:styleId="FootnoteTextChar">
    <w:name w:val="Footnote Text Char"/>
    <w:rPr>
      <w:rFonts w:ascii="Arial" w:hAnsi="Arial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FootnoteReference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pPr>
      <w:spacing w:before="120" w:after="120" w:line="240" w:lineRule="auto"/>
    </w:pPr>
    <w:rPr>
      <w:rFonts w:eastAsia="Calibri"/>
      <w:sz w:val="20"/>
      <w:szCs w:val="20"/>
      <w:lang w:val="en-GB" w:eastAsia="en-GB"/>
    </w:rPr>
  </w:style>
  <w:style w:type="character" w:customStyle="1" w:styleId="CommentTextChar">
    <w:name w:val="Comment Text Char"/>
    <w:rPr>
      <w:rFonts w:ascii="Arial" w:eastAsia="Calibri" w:hAnsi="Arial" w:cs="Arial"/>
      <w:w w:val="100"/>
      <w:position w:val="-1"/>
      <w:sz w:val="20"/>
      <w:szCs w:val="20"/>
      <w:effect w:val="none"/>
      <w:vertAlign w:val="baseline"/>
      <w:cs w:val="0"/>
      <w:em w:val="none"/>
      <w:lang w:val="en-GB" w:eastAsia="en-GB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rFonts w:ascii="Arial" w:eastAsia="Calibri" w:hAnsi="Arial" w:cs="Arial"/>
      <w:b/>
      <w:bCs/>
      <w:w w:val="100"/>
      <w:position w:val="-1"/>
      <w:sz w:val="20"/>
      <w:szCs w:val="20"/>
      <w:effect w:val="none"/>
      <w:vertAlign w:val="baseline"/>
      <w:cs w:val="0"/>
      <w:em w:val="none"/>
      <w:lang w:val="en-GB" w:eastAsia="en-GB"/>
    </w:rPr>
  </w:style>
  <w:style w:type="table" w:styleId="LightShading-Accent2">
    <w:name w:val="Light Shading Accent 2"/>
    <w:basedOn w:val="TableNormal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color w:val="943634"/>
      <w:position w:val="-1"/>
      <w:lang w:bidi="en-US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</w:style>
  <w:style w:type="table" w:styleId="LightShading-Accent6">
    <w:name w:val="Light Shading Accent 6"/>
    <w:basedOn w:val="TableNormal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color w:val="E36C0A"/>
      <w:position w:val="-1"/>
      <w:lang w:bidi="en-US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</w:style>
  <w:style w:type="table" w:styleId="LightGrid-Accent2">
    <w:name w:val="Light Grid Accent 2"/>
    <w:basedOn w:val="TableNormal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position w:val="-1"/>
      <w:lang w:bidi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</w:style>
  <w:style w:type="paragraph" w:styleId="HTMLPreformatted">
    <w:name w:val="HTML Preformatted"/>
    <w:basedOn w:val="Normal"/>
    <w:qFormat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rPr>
      <w:rFonts w:ascii="Courier New" w:eastAsia="Times New Roman" w:hAnsi="Courier New" w:cs="Courier New"/>
      <w:w w:val="100"/>
      <w:position w:val="-1"/>
      <w:sz w:val="20"/>
      <w:szCs w:val="20"/>
      <w:effect w:val="none"/>
      <w:vertAlign w:val="baseline"/>
      <w:cs w:val="0"/>
      <w:em w:val="none"/>
      <w:lang w:val="en-GB" w:eastAsia="en-GB"/>
    </w:rPr>
  </w:style>
  <w:style w:type="character" w:styleId="FollowedHyperlink">
    <w:name w:val="FollowedHyperlink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Web">
    <w:name w:val="Normal (Web)"/>
    <w:basedOn w:val="Normal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pPr>
      <w:spacing w:after="0" w:line="240" w:lineRule="auto"/>
    </w:pPr>
    <w:rPr>
      <w:rFonts w:ascii="Times New Roman" w:eastAsia="Times New Roman" w:hAnsi="Times New Roman"/>
      <w:szCs w:val="24"/>
      <w:lang w:val="sr-Latn"/>
    </w:rPr>
  </w:style>
  <w:style w:type="character" w:customStyle="1" w:styleId="BodyText2Char">
    <w:name w:val="Body Text 2 Char"/>
    <w:rPr>
      <w:rFonts w:ascii="Times New Roman" w:eastAsia="Times New Roman" w:hAnsi="Times New Roman"/>
      <w:w w:val="100"/>
      <w:position w:val="-1"/>
      <w:sz w:val="22"/>
      <w:szCs w:val="24"/>
      <w:effect w:val="none"/>
      <w:vertAlign w:val="baseline"/>
      <w:cs w:val="0"/>
      <w:em w:val="none"/>
      <w:lang w:val="sr-Latn"/>
    </w:rPr>
  </w:style>
  <w:style w:type="paragraph" w:customStyle="1" w:styleId="ecmsonormal">
    <w:name w:val="ec_msonormal"/>
    <w:basedOn w:val="Normal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spacing w:after="60"/>
      <w:jc w:val="center"/>
    </w:pPr>
    <w:rPr>
      <w:sz w:val="36"/>
      <w:szCs w:val="36"/>
    </w:rPr>
  </w:style>
  <w:style w:type="character" w:customStyle="1" w:styleId="SubtitleChar">
    <w:name w:val="Subtitle Char"/>
    <w:rPr>
      <w:rFonts w:ascii="Arial" w:eastAsia="Times New Roman" w:hAnsi="Arial" w:cs="Times New Roman"/>
      <w:w w:val="100"/>
      <w:position w:val="-1"/>
      <w:sz w:val="36"/>
      <w:szCs w:val="24"/>
      <w:effect w:val="none"/>
      <w:vertAlign w:val="baseline"/>
      <w:cs w:val="0"/>
      <w:em w:val="none"/>
      <w:lang w:val="en-US" w:eastAsia="en-US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5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jBpW3KJ8ip28VDac+QtKemYTKA==">AMUW2mUUvcmXIn27SpsMCiRj/qB1gdCDVClZaoN+CQdUdlPEWWv37ejBYDSgxXdo7lSo7uv03Gd5qss5riu1VyNQrG1T5I/YkQVrnnjj3Z5291n01nHx8l9ChgxjyIqjlsC1A8zNU/SI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mladen.radic</dc:creator>
  <cp:lastModifiedBy>User</cp:lastModifiedBy>
  <cp:revision>37</cp:revision>
  <dcterms:created xsi:type="dcterms:W3CDTF">2023-03-03T09:19:00Z</dcterms:created>
  <dcterms:modified xsi:type="dcterms:W3CDTF">2023-08-28T18:58:00Z</dcterms:modified>
</cp:coreProperties>
</file>